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03" w:rsidRPr="007D0EBC" w:rsidRDefault="000F6C58" w:rsidP="007D0EBC">
      <w:pPr>
        <w:spacing w:after="0"/>
        <w:jc w:val="center"/>
        <w:rPr>
          <w:b/>
          <w:sz w:val="24"/>
          <w:szCs w:val="24"/>
        </w:rPr>
      </w:pPr>
      <w:bookmarkStart w:id="0" w:name="_GoBack"/>
      <w:bookmarkEnd w:id="0"/>
      <w:r w:rsidRPr="007D0EBC">
        <w:rPr>
          <w:b/>
          <w:sz w:val="24"/>
          <w:szCs w:val="24"/>
        </w:rPr>
        <w:t>PIEGĀDĀTĀJA PAŠDEKLARĀCIJA</w:t>
      </w:r>
    </w:p>
    <w:p w:rsidR="00624203" w:rsidRPr="007D0EBC" w:rsidRDefault="000F6C58" w:rsidP="007D0EBC">
      <w:pPr>
        <w:spacing w:after="0"/>
        <w:jc w:val="center"/>
        <w:rPr>
          <w:b/>
          <w:sz w:val="18"/>
          <w:szCs w:val="18"/>
        </w:rPr>
      </w:pPr>
      <w:r w:rsidRPr="007D0EBC">
        <w:rPr>
          <w:b/>
          <w:sz w:val="18"/>
          <w:szCs w:val="18"/>
        </w:rPr>
        <w:t>Atbilstoši FSC Likumības pārbaudes sistēmas un PEFC Pienācīgas rūpības sistēmas prasībām</w:t>
      </w:r>
    </w:p>
    <w:p w:rsidR="00624203" w:rsidRPr="007D0EBC" w:rsidRDefault="00624203" w:rsidP="007D0EBC">
      <w:pPr>
        <w:spacing w:after="0"/>
        <w:rPr>
          <w:sz w:val="18"/>
          <w:szCs w:val="18"/>
        </w:rPr>
      </w:pPr>
    </w:p>
    <w:p w:rsidR="00624203" w:rsidRPr="007D0EBC" w:rsidRDefault="00624203" w:rsidP="007D0EBC">
      <w:pPr>
        <w:spacing w:after="0"/>
        <w:jc w:val="right"/>
        <w:rPr>
          <w:sz w:val="18"/>
          <w:szCs w:val="18"/>
        </w:rPr>
      </w:pPr>
      <w:r w:rsidRPr="007D0EBC">
        <w:rPr>
          <w:sz w:val="18"/>
          <w:szCs w:val="18"/>
        </w:rPr>
        <w:t>2018</w:t>
      </w:r>
      <w:r w:rsidR="002956E5" w:rsidRPr="007D0EBC">
        <w:rPr>
          <w:sz w:val="18"/>
          <w:szCs w:val="18"/>
        </w:rPr>
        <w:t>. gada 04. j</w:t>
      </w:r>
      <w:r w:rsidR="000F6C58" w:rsidRPr="007D0EBC">
        <w:rPr>
          <w:sz w:val="18"/>
          <w:szCs w:val="18"/>
        </w:rPr>
        <w:t xml:space="preserve">ūnijs </w:t>
      </w:r>
    </w:p>
    <w:p w:rsidR="00CB4E9A" w:rsidRPr="007D0EBC" w:rsidRDefault="000F6C58" w:rsidP="007D0EBC">
      <w:pPr>
        <w:spacing w:after="0"/>
        <w:ind w:firstLine="720"/>
        <w:rPr>
          <w:sz w:val="18"/>
          <w:szCs w:val="18"/>
        </w:rPr>
      </w:pPr>
      <w:r w:rsidRPr="007D0EBC">
        <w:rPr>
          <w:sz w:val="18"/>
          <w:szCs w:val="18"/>
        </w:rPr>
        <w:t>Pie</w:t>
      </w:r>
      <w:r w:rsidR="002956E5" w:rsidRPr="007D0EBC">
        <w:rPr>
          <w:sz w:val="18"/>
          <w:szCs w:val="18"/>
        </w:rPr>
        <w:t xml:space="preserve">gādātājs veic koksnes piegādes </w:t>
      </w:r>
      <w:r w:rsidRPr="007D0EBC">
        <w:rPr>
          <w:sz w:val="18"/>
          <w:szCs w:val="18"/>
        </w:rPr>
        <w:t>S</w:t>
      </w:r>
      <w:r w:rsidR="002956E5" w:rsidRPr="007D0EBC">
        <w:rPr>
          <w:sz w:val="18"/>
          <w:szCs w:val="18"/>
        </w:rPr>
        <w:t>IA „Kubikmetrs</w:t>
      </w:r>
      <w:r w:rsidRPr="007D0EBC">
        <w:rPr>
          <w:sz w:val="18"/>
          <w:szCs w:val="18"/>
        </w:rPr>
        <w:t xml:space="preserve">”, vienotais </w:t>
      </w:r>
      <w:r w:rsidR="00CB4E9A" w:rsidRPr="007D0EBC">
        <w:rPr>
          <w:sz w:val="18"/>
          <w:szCs w:val="18"/>
        </w:rPr>
        <w:t>reģistrācijas numurs 54103035831, juridiskā adrese: “Ķēniņi”, Salacgrīvas pagasts, Salacgrīvas novads, LV-4033</w:t>
      </w:r>
      <w:r w:rsidRPr="007D0EBC">
        <w:rPr>
          <w:sz w:val="18"/>
          <w:szCs w:val="18"/>
        </w:rPr>
        <w:t xml:space="preserve"> (turpmāk – Organizācija), un Piegādātājs, izprot un atbalsta Organizācijas koksnes izcelsmes noteikšanas sistēmas prasības. Organizācija vienmēr pārliecinās par koksnes izcelsmi un iepērk to tikai no legāliem avotiem, kas atbilst ES Kokmateriālu Regulas (EUTR), FSC Kontrolētās koksnes un PEFC standartu prasībām. Organizācijas koksnes piegādes ķēdes sistēma atbilst FSC un PEFC sertifikācijas standartu prasībām.</w:t>
      </w:r>
    </w:p>
    <w:p w:rsidR="00CB4E9A" w:rsidRPr="007D0EBC" w:rsidRDefault="000F6C58" w:rsidP="00616082">
      <w:pPr>
        <w:spacing w:after="0"/>
        <w:ind w:firstLine="720"/>
        <w:rPr>
          <w:b/>
          <w:sz w:val="18"/>
          <w:szCs w:val="18"/>
        </w:rPr>
      </w:pPr>
      <w:r w:rsidRPr="007D0EBC">
        <w:rPr>
          <w:b/>
          <w:sz w:val="18"/>
          <w:szCs w:val="18"/>
        </w:rPr>
        <w:t xml:space="preserve">1. Piegādātājs apliecina, ka izpildītas ir zemāk minētās prasības: </w:t>
      </w:r>
    </w:p>
    <w:p w:rsidR="00CB4E9A" w:rsidRPr="007D0EBC" w:rsidRDefault="000F6C58" w:rsidP="00616082">
      <w:pPr>
        <w:spacing w:after="0"/>
        <w:ind w:firstLine="720"/>
        <w:rPr>
          <w:sz w:val="18"/>
          <w:szCs w:val="18"/>
        </w:rPr>
      </w:pPr>
      <w:r w:rsidRPr="007D0EBC">
        <w:rPr>
          <w:sz w:val="18"/>
          <w:szCs w:val="18"/>
        </w:rPr>
        <w:t xml:space="preserve">1.1. Nav nelegāli un pretlikumīgi izstrādāta koksne; </w:t>
      </w:r>
    </w:p>
    <w:p w:rsidR="00CB4E9A" w:rsidRPr="007D0EBC" w:rsidRDefault="000F6C58" w:rsidP="00616082">
      <w:pPr>
        <w:spacing w:after="0"/>
        <w:ind w:firstLine="720"/>
        <w:rPr>
          <w:sz w:val="18"/>
          <w:szCs w:val="18"/>
        </w:rPr>
      </w:pPr>
      <w:r w:rsidRPr="007D0EBC">
        <w:rPr>
          <w:sz w:val="18"/>
          <w:szCs w:val="18"/>
        </w:rPr>
        <w:t xml:space="preserve">1.2. Nav pārkāptas cilvēktiesības un darbinieku pamattiesības; </w:t>
      </w:r>
    </w:p>
    <w:p w:rsidR="00CB4E9A" w:rsidRPr="007D0EBC" w:rsidRDefault="000F6C58" w:rsidP="00616082">
      <w:pPr>
        <w:spacing w:after="0"/>
        <w:ind w:firstLine="720"/>
        <w:rPr>
          <w:sz w:val="18"/>
          <w:szCs w:val="18"/>
        </w:rPr>
      </w:pPr>
      <w:r w:rsidRPr="007D0EBC">
        <w:rPr>
          <w:sz w:val="18"/>
          <w:szCs w:val="18"/>
        </w:rPr>
        <w:t xml:space="preserve">1.3. Koksne nav iegūta no mežiem, kur tiek apdraudētas augstas aizsargājamās vērtības; </w:t>
      </w:r>
    </w:p>
    <w:p w:rsidR="00CB4E9A" w:rsidRPr="007D0EBC" w:rsidRDefault="000F6C58" w:rsidP="00616082">
      <w:pPr>
        <w:spacing w:after="0"/>
        <w:ind w:firstLine="720"/>
        <w:rPr>
          <w:sz w:val="18"/>
          <w:szCs w:val="18"/>
        </w:rPr>
      </w:pPr>
      <w:r w:rsidRPr="007D0EBC">
        <w:rPr>
          <w:sz w:val="18"/>
          <w:szCs w:val="18"/>
        </w:rPr>
        <w:t xml:space="preserve">1.4. Koksne nav iegūta no teritorijām, kur dabiskie meži un citas ekosistēmas tiek transformētas par plantācijām; </w:t>
      </w:r>
    </w:p>
    <w:p w:rsidR="00CB4E9A" w:rsidRPr="007D0EBC" w:rsidRDefault="000F6C58" w:rsidP="00616082">
      <w:pPr>
        <w:spacing w:after="0"/>
        <w:ind w:firstLine="720"/>
        <w:rPr>
          <w:sz w:val="18"/>
          <w:szCs w:val="18"/>
        </w:rPr>
      </w:pPr>
      <w:r w:rsidRPr="007D0EBC">
        <w:rPr>
          <w:sz w:val="18"/>
          <w:szCs w:val="18"/>
        </w:rPr>
        <w:t xml:space="preserve">1.5. Koksne nav iegūta no ģenētiski modificētiem izcelsmes mežiem. </w:t>
      </w:r>
    </w:p>
    <w:p w:rsidR="00CB4E9A" w:rsidRPr="007D0EBC" w:rsidRDefault="000F6C58" w:rsidP="00616082">
      <w:pPr>
        <w:spacing w:after="0"/>
        <w:ind w:firstLine="720"/>
        <w:rPr>
          <w:b/>
          <w:sz w:val="18"/>
          <w:szCs w:val="18"/>
        </w:rPr>
      </w:pPr>
      <w:r w:rsidRPr="007D0EBC">
        <w:rPr>
          <w:b/>
          <w:sz w:val="18"/>
          <w:szCs w:val="18"/>
        </w:rPr>
        <w:t xml:space="preserve">2. Piegādātājs garantē un apliecina, ka: </w:t>
      </w:r>
    </w:p>
    <w:p w:rsidR="00CB4E9A" w:rsidRPr="007D0EBC" w:rsidRDefault="000F6C58" w:rsidP="00616082">
      <w:pPr>
        <w:spacing w:after="0"/>
        <w:ind w:firstLine="720"/>
        <w:rPr>
          <w:sz w:val="18"/>
          <w:szCs w:val="18"/>
        </w:rPr>
      </w:pPr>
      <w:r w:rsidRPr="007D0EBC">
        <w:rPr>
          <w:sz w:val="18"/>
          <w:szCs w:val="18"/>
        </w:rPr>
        <w:t xml:space="preserve">2.1. Koksne nav iegūta no apstrīdamas izcelsmes avota; </w:t>
      </w:r>
    </w:p>
    <w:p w:rsidR="00CB4E9A" w:rsidRPr="007D0EBC" w:rsidRDefault="000F6C58" w:rsidP="00616082">
      <w:pPr>
        <w:spacing w:after="0"/>
        <w:ind w:firstLine="720"/>
        <w:rPr>
          <w:sz w:val="18"/>
          <w:szCs w:val="18"/>
        </w:rPr>
      </w:pPr>
      <w:r w:rsidRPr="007D0EBC">
        <w:rPr>
          <w:sz w:val="18"/>
          <w:szCs w:val="18"/>
        </w:rPr>
        <w:t xml:space="preserve">2.2. Koksne nav iegūta no bruņotu konfliktu reģioniem; </w:t>
      </w:r>
    </w:p>
    <w:p w:rsidR="00616082" w:rsidRDefault="000F6C58" w:rsidP="00616082">
      <w:pPr>
        <w:spacing w:after="0"/>
        <w:ind w:firstLine="720"/>
        <w:rPr>
          <w:sz w:val="18"/>
          <w:szCs w:val="18"/>
        </w:rPr>
      </w:pPr>
      <w:r w:rsidRPr="007D0EBC">
        <w:rPr>
          <w:sz w:val="18"/>
          <w:szCs w:val="18"/>
        </w:rPr>
        <w:t xml:space="preserve">2.3. Koksne nav iegūta no ekoloģiski augstvērtīgiem mežiem un aizsargājamām teritorijām; </w:t>
      </w:r>
    </w:p>
    <w:p w:rsidR="00CB4E9A" w:rsidRPr="007D0EBC" w:rsidRDefault="000F6C58" w:rsidP="00616082">
      <w:pPr>
        <w:spacing w:after="0"/>
        <w:ind w:firstLine="720"/>
        <w:rPr>
          <w:sz w:val="18"/>
          <w:szCs w:val="18"/>
        </w:rPr>
      </w:pPr>
      <w:r w:rsidRPr="007D0EBC">
        <w:rPr>
          <w:sz w:val="18"/>
          <w:szCs w:val="18"/>
        </w:rPr>
        <w:t xml:space="preserve">2.4. Koksne nav iegūta no vietām, kur pārkāptas: </w:t>
      </w:r>
    </w:p>
    <w:p w:rsidR="00CB4E9A" w:rsidRPr="007D0EBC" w:rsidRDefault="000F6C58" w:rsidP="00616082">
      <w:pPr>
        <w:spacing w:after="0"/>
        <w:ind w:left="720" w:firstLine="720"/>
        <w:rPr>
          <w:sz w:val="18"/>
          <w:szCs w:val="18"/>
        </w:rPr>
      </w:pPr>
      <w:r w:rsidRPr="007D0EBC">
        <w:rPr>
          <w:sz w:val="18"/>
          <w:szCs w:val="18"/>
        </w:rPr>
        <w:t xml:space="preserve">2.4.1. nodarbināto darba drošības un aizsardzības prasības; </w:t>
      </w:r>
    </w:p>
    <w:p w:rsidR="00CB4E9A" w:rsidRPr="007D0EBC" w:rsidRDefault="000F6C58" w:rsidP="00616082">
      <w:pPr>
        <w:spacing w:after="0"/>
        <w:ind w:left="720" w:firstLine="720"/>
        <w:rPr>
          <w:sz w:val="18"/>
          <w:szCs w:val="18"/>
        </w:rPr>
      </w:pPr>
      <w:r w:rsidRPr="007D0EBC">
        <w:rPr>
          <w:sz w:val="18"/>
          <w:szCs w:val="18"/>
        </w:rPr>
        <w:t xml:space="preserve">2.4.2. nodarbināto nodokļu nomaksas prasības; </w:t>
      </w:r>
    </w:p>
    <w:p w:rsidR="00CB4E9A" w:rsidRPr="007D0EBC" w:rsidRDefault="000F6C58" w:rsidP="00616082">
      <w:pPr>
        <w:spacing w:after="0"/>
        <w:ind w:left="720" w:firstLine="720"/>
        <w:rPr>
          <w:sz w:val="18"/>
          <w:szCs w:val="18"/>
        </w:rPr>
      </w:pPr>
      <w:r w:rsidRPr="007D0EBC">
        <w:rPr>
          <w:sz w:val="18"/>
          <w:szCs w:val="18"/>
        </w:rPr>
        <w:t xml:space="preserve">2.4.3. iedzīvotāju īpašumtiesības. </w:t>
      </w:r>
    </w:p>
    <w:p w:rsidR="00CB4E9A" w:rsidRPr="007D0EBC" w:rsidRDefault="000F6C58" w:rsidP="00616082">
      <w:pPr>
        <w:spacing w:after="0"/>
        <w:ind w:firstLine="720"/>
        <w:rPr>
          <w:sz w:val="18"/>
          <w:szCs w:val="18"/>
        </w:rPr>
      </w:pPr>
      <w:r w:rsidRPr="007D0EBC">
        <w:rPr>
          <w:sz w:val="18"/>
          <w:szCs w:val="18"/>
        </w:rPr>
        <w:t xml:space="preserve">2.5. Piegādātai koksnei ir rakstiski apliecinoši dokumenti par tās izcelsmes vietu; </w:t>
      </w:r>
    </w:p>
    <w:p w:rsidR="00CB4E9A" w:rsidRPr="005F60ED" w:rsidRDefault="000F6C58" w:rsidP="00616082">
      <w:pPr>
        <w:spacing w:after="0"/>
        <w:ind w:firstLine="720"/>
        <w:rPr>
          <w:color w:val="000000" w:themeColor="text1"/>
          <w:sz w:val="18"/>
          <w:szCs w:val="18"/>
        </w:rPr>
      </w:pPr>
      <w:r w:rsidRPr="005F60ED">
        <w:rPr>
          <w:color w:val="000000" w:themeColor="text1"/>
          <w:sz w:val="18"/>
          <w:szCs w:val="18"/>
        </w:rPr>
        <w:t xml:space="preserve">2.6. Piegāde atbilst Organizācijas noteiktajām prasībām; </w:t>
      </w:r>
    </w:p>
    <w:p w:rsidR="00CB4E9A" w:rsidRPr="005F60ED" w:rsidRDefault="000F6C58" w:rsidP="00616082">
      <w:pPr>
        <w:spacing w:after="0"/>
        <w:ind w:firstLine="720"/>
        <w:rPr>
          <w:color w:val="000000" w:themeColor="text1"/>
          <w:sz w:val="18"/>
          <w:szCs w:val="18"/>
        </w:rPr>
      </w:pPr>
      <w:r w:rsidRPr="005F60ED">
        <w:rPr>
          <w:color w:val="000000" w:themeColor="text1"/>
          <w:sz w:val="18"/>
          <w:szCs w:val="18"/>
        </w:rPr>
        <w:t xml:space="preserve">2.7. Koksnes piegādēm no „augsta riska pakāpes reģioniem” tiks norādīta konkrēta meža apsaimniekošanas </w:t>
      </w:r>
      <w:proofErr w:type="spellStart"/>
      <w:r w:rsidRPr="005F60ED">
        <w:rPr>
          <w:color w:val="000000" w:themeColor="text1"/>
          <w:sz w:val="18"/>
          <w:szCs w:val="18"/>
        </w:rPr>
        <w:t>vienība(as</w:t>
      </w:r>
      <w:proofErr w:type="spellEnd"/>
      <w:r w:rsidRPr="005F60ED">
        <w:rPr>
          <w:color w:val="000000" w:themeColor="text1"/>
          <w:sz w:val="18"/>
          <w:szCs w:val="18"/>
        </w:rPr>
        <w:t xml:space="preserve">), kurā koksne tikusi </w:t>
      </w:r>
      <w:proofErr w:type="gramStart"/>
      <w:r w:rsidRPr="005F60ED">
        <w:rPr>
          <w:color w:val="000000" w:themeColor="text1"/>
          <w:sz w:val="18"/>
          <w:szCs w:val="18"/>
        </w:rPr>
        <w:t>iegūta- v</w:t>
      </w:r>
      <w:proofErr w:type="gramEnd"/>
      <w:r w:rsidRPr="005F60ED">
        <w:rPr>
          <w:color w:val="000000" w:themeColor="text1"/>
          <w:sz w:val="18"/>
          <w:szCs w:val="18"/>
        </w:rPr>
        <w:t xml:space="preserve">alsts/reģions/mežniecība/konkrēta cirsma; </w:t>
      </w:r>
    </w:p>
    <w:p w:rsidR="00CB4E9A" w:rsidRPr="005F60ED" w:rsidRDefault="000F6C58" w:rsidP="00616082">
      <w:pPr>
        <w:spacing w:after="0"/>
        <w:ind w:firstLine="720"/>
        <w:rPr>
          <w:color w:val="000000" w:themeColor="text1"/>
          <w:sz w:val="18"/>
          <w:szCs w:val="18"/>
        </w:rPr>
      </w:pPr>
      <w:r w:rsidRPr="005F60ED">
        <w:rPr>
          <w:color w:val="000000" w:themeColor="text1"/>
          <w:sz w:val="18"/>
          <w:szCs w:val="18"/>
        </w:rPr>
        <w:t xml:space="preserve">2.8. Nodrošinās iespēju Organizācijai vai arī kādas trešās puses pārstāvim veikt koksnes izcelsmes un darba drošības pārbaudes, lai pārliecinātos par piegādātās koksnes likumīgu izcelsmi, kā arī iepriekšējo piegādātāju rīcību koksnes piegādes ķēdē. </w:t>
      </w:r>
    </w:p>
    <w:p w:rsidR="00CB4E9A" w:rsidRPr="005F60ED" w:rsidRDefault="000F6C58" w:rsidP="00616082">
      <w:pPr>
        <w:spacing w:after="0"/>
        <w:ind w:firstLine="720"/>
        <w:rPr>
          <w:b/>
          <w:color w:val="000000" w:themeColor="text1"/>
          <w:sz w:val="18"/>
          <w:szCs w:val="18"/>
        </w:rPr>
      </w:pPr>
      <w:r w:rsidRPr="005F60ED">
        <w:rPr>
          <w:b/>
          <w:color w:val="000000" w:themeColor="text1"/>
          <w:sz w:val="18"/>
          <w:szCs w:val="18"/>
        </w:rPr>
        <w:t xml:space="preserve">3. Piegādātājs apņemas izpildīt šādas Organizācijas noteiktās prasības: </w:t>
      </w:r>
    </w:p>
    <w:p w:rsidR="00616082" w:rsidRPr="005F60ED" w:rsidRDefault="000F6C58" w:rsidP="00616082">
      <w:pPr>
        <w:spacing w:after="0"/>
        <w:ind w:firstLine="720"/>
        <w:rPr>
          <w:color w:val="000000" w:themeColor="text1"/>
          <w:sz w:val="18"/>
          <w:szCs w:val="18"/>
        </w:rPr>
      </w:pPr>
      <w:r w:rsidRPr="005F60ED">
        <w:rPr>
          <w:color w:val="000000" w:themeColor="text1"/>
          <w:sz w:val="18"/>
          <w:szCs w:val="18"/>
        </w:rPr>
        <w:t xml:space="preserve">3.1. Piegādātājs garantē, ka piegādātā koksne ir sagatavota, ievērojot Latvijas Republikā spēkā esošo meža, vides un darba aizsardzības likumdošanu un saistošos normatīvos aktus. </w:t>
      </w:r>
    </w:p>
    <w:p w:rsidR="00CB4E9A" w:rsidRPr="005F60ED" w:rsidRDefault="000F6C58" w:rsidP="00616082">
      <w:pPr>
        <w:spacing w:after="0"/>
        <w:ind w:firstLine="720"/>
        <w:rPr>
          <w:color w:val="000000" w:themeColor="text1"/>
          <w:sz w:val="18"/>
          <w:szCs w:val="18"/>
        </w:rPr>
      </w:pPr>
      <w:r w:rsidRPr="005F60ED">
        <w:rPr>
          <w:color w:val="000000" w:themeColor="text1"/>
          <w:sz w:val="18"/>
          <w:szCs w:val="18"/>
        </w:rPr>
        <w:t xml:space="preserve">3.2. Piegādātājs apņemas pildīt Organizācijas noteikto piegādes riska mazināšanas procedūru atbilstoši noteikumiem. </w:t>
      </w:r>
    </w:p>
    <w:p w:rsidR="00CB4E9A" w:rsidRPr="005F60ED" w:rsidRDefault="00616082" w:rsidP="00616082">
      <w:pPr>
        <w:spacing w:after="0"/>
        <w:ind w:firstLine="720"/>
        <w:rPr>
          <w:color w:val="000000" w:themeColor="text1"/>
          <w:sz w:val="18"/>
          <w:szCs w:val="18"/>
        </w:rPr>
      </w:pPr>
      <w:r w:rsidRPr="005F60ED">
        <w:rPr>
          <w:color w:val="000000" w:themeColor="text1"/>
          <w:sz w:val="18"/>
          <w:szCs w:val="18"/>
        </w:rPr>
        <w:t>3.3</w:t>
      </w:r>
      <w:r w:rsidR="000F6C58" w:rsidRPr="005F60ED">
        <w:rPr>
          <w:color w:val="000000" w:themeColor="text1"/>
          <w:sz w:val="18"/>
          <w:szCs w:val="18"/>
        </w:rPr>
        <w:t xml:space="preserve">. Piegādātājs uzņemas atbildību arī par mežizstrādes procesa darbu legalitāti, kuru veikuši Piegādātāja pakalpojumu sniedzēji. </w:t>
      </w:r>
    </w:p>
    <w:p w:rsidR="00CB4E9A" w:rsidRPr="005F60ED" w:rsidRDefault="00616082" w:rsidP="00616082">
      <w:pPr>
        <w:spacing w:after="0"/>
        <w:ind w:firstLine="720"/>
        <w:rPr>
          <w:color w:val="000000" w:themeColor="text1"/>
          <w:sz w:val="18"/>
          <w:szCs w:val="18"/>
        </w:rPr>
      </w:pPr>
      <w:r w:rsidRPr="005F60ED">
        <w:rPr>
          <w:color w:val="000000" w:themeColor="text1"/>
          <w:sz w:val="18"/>
          <w:szCs w:val="18"/>
        </w:rPr>
        <w:t>3.4</w:t>
      </w:r>
      <w:r w:rsidR="000F6C58" w:rsidRPr="005F60ED">
        <w:rPr>
          <w:color w:val="000000" w:themeColor="text1"/>
          <w:sz w:val="18"/>
          <w:szCs w:val="18"/>
        </w:rPr>
        <w:t>. Piegādātājs garantē, ka piegādātās koksnes izcelsme ir pierādama un vajadzības gadījumā pats arī piedalās koksnes izce</w:t>
      </w:r>
      <w:r w:rsidR="005F60ED" w:rsidRPr="005F60ED">
        <w:rPr>
          <w:color w:val="000000" w:themeColor="text1"/>
          <w:sz w:val="18"/>
          <w:szCs w:val="18"/>
        </w:rPr>
        <w:t>l</w:t>
      </w:r>
      <w:r w:rsidR="000F6C58" w:rsidRPr="005F60ED">
        <w:rPr>
          <w:color w:val="000000" w:themeColor="text1"/>
          <w:sz w:val="18"/>
          <w:szCs w:val="18"/>
        </w:rPr>
        <w:t xml:space="preserve">smes auditos. </w:t>
      </w:r>
    </w:p>
    <w:p w:rsidR="00CB4E9A" w:rsidRPr="005F60ED" w:rsidRDefault="00616082" w:rsidP="00616082">
      <w:pPr>
        <w:spacing w:after="0"/>
        <w:ind w:firstLine="720"/>
        <w:rPr>
          <w:color w:val="000000" w:themeColor="text1"/>
          <w:sz w:val="18"/>
          <w:szCs w:val="18"/>
        </w:rPr>
      </w:pPr>
      <w:r w:rsidRPr="005F60ED">
        <w:rPr>
          <w:color w:val="000000" w:themeColor="text1"/>
          <w:sz w:val="18"/>
          <w:szCs w:val="18"/>
        </w:rPr>
        <w:t>3.5</w:t>
      </w:r>
      <w:r w:rsidR="000F6C58" w:rsidRPr="005F60ED">
        <w:rPr>
          <w:color w:val="000000" w:themeColor="text1"/>
          <w:sz w:val="18"/>
          <w:szCs w:val="18"/>
        </w:rPr>
        <w:t xml:space="preserve">. Piegādātājs uzsākot koksnes piegādes no jauniem izcelsmes reģioniem, kas nav Latvija, vispirms informē par to Organizāciju. </w:t>
      </w:r>
    </w:p>
    <w:p w:rsidR="00CB4E9A" w:rsidRPr="005F60ED" w:rsidRDefault="00616082" w:rsidP="00616082">
      <w:pPr>
        <w:spacing w:after="0"/>
        <w:ind w:firstLine="720"/>
        <w:rPr>
          <w:color w:val="000000" w:themeColor="text1"/>
          <w:sz w:val="18"/>
          <w:szCs w:val="18"/>
        </w:rPr>
      </w:pPr>
      <w:r w:rsidRPr="005F60ED">
        <w:rPr>
          <w:color w:val="000000" w:themeColor="text1"/>
          <w:sz w:val="18"/>
          <w:szCs w:val="18"/>
        </w:rPr>
        <w:t>3.6</w:t>
      </w:r>
      <w:r w:rsidR="000F6C58" w:rsidRPr="005F60ED">
        <w:rPr>
          <w:color w:val="000000" w:themeColor="text1"/>
          <w:sz w:val="18"/>
          <w:szCs w:val="18"/>
        </w:rPr>
        <w:t>. Piegādātājs veic uzskaiti un reģistrē dokumentētus pierādījumus par visu koksnes plūsmu savā uzņēmējdarbībā. Vajadzības gadījumā, pēc Organizācijas pieprasījuma, labprātīgi nodrošina informācijas pieejamību par koksnes izcelsmi tās iepriekšējā piegādes ķēdē.</w:t>
      </w:r>
    </w:p>
    <w:p w:rsidR="00CB4E9A" w:rsidRPr="007D0EBC" w:rsidRDefault="00616082" w:rsidP="00616082">
      <w:pPr>
        <w:spacing w:after="0"/>
        <w:ind w:firstLine="720"/>
        <w:rPr>
          <w:sz w:val="18"/>
          <w:szCs w:val="18"/>
        </w:rPr>
      </w:pPr>
      <w:r w:rsidRPr="005F60ED">
        <w:rPr>
          <w:color w:val="000000" w:themeColor="text1"/>
          <w:sz w:val="18"/>
          <w:szCs w:val="18"/>
        </w:rPr>
        <w:t>3.7</w:t>
      </w:r>
      <w:r w:rsidR="000F6C58" w:rsidRPr="005F60ED">
        <w:rPr>
          <w:color w:val="000000" w:themeColor="text1"/>
          <w:sz w:val="18"/>
          <w:szCs w:val="18"/>
        </w:rPr>
        <w:t xml:space="preserve">. Lai apstiprinātu </w:t>
      </w:r>
      <w:r w:rsidR="000F6C58" w:rsidRPr="007D0EBC">
        <w:rPr>
          <w:sz w:val="18"/>
          <w:szCs w:val="18"/>
        </w:rPr>
        <w:t xml:space="preserve">piegādātās koksnes precīzu izcelsmi, Piegādātājs apņemas koksnes izcelsmes informāciju precīzi norādīt koksnes piegādes pavaddokumentos (Ciršanas apliecinājuma nr.; Kvartāls; Nogabals) no kuriem kokmateriāli ir izstrādāti. </w:t>
      </w:r>
    </w:p>
    <w:p w:rsidR="00CB4E9A" w:rsidRPr="007D0EBC" w:rsidRDefault="00616082" w:rsidP="00616082">
      <w:pPr>
        <w:spacing w:after="0"/>
        <w:ind w:firstLine="720"/>
        <w:rPr>
          <w:sz w:val="18"/>
          <w:szCs w:val="18"/>
        </w:rPr>
      </w:pPr>
      <w:r>
        <w:rPr>
          <w:sz w:val="18"/>
          <w:szCs w:val="18"/>
        </w:rPr>
        <w:t>3.8</w:t>
      </w:r>
      <w:r w:rsidR="000F6C58" w:rsidRPr="007D0EBC">
        <w:rPr>
          <w:sz w:val="18"/>
          <w:szCs w:val="18"/>
        </w:rPr>
        <w:t xml:space="preserve">. Lai apstiprinātu piegādātās koksnes precīzu izcelsmi un koksnes piegādes ķēdes izsekojamību, Piegādātājs apņemas, koksnes pirkuma līgumus un ciršanas apliecinājuma kopiju/as, nodrošināt reizē ar koksnes piegādi vai arī citā savstarpēji saskaņotā veidā pirms kokmateriālu piegādes (elektroniski, u.c.) nogādāt Organizācijai. </w:t>
      </w:r>
    </w:p>
    <w:p w:rsidR="00CB4E9A" w:rsidRPr="007D0EBC" w:rsidRDefault="00616082" w:rsidP="00616082">
      <w:pPr>
        <w:spacing w:after="0"/>
        <w:ind w:firstLine="720"/>
        <w:rPr>
          <w:sz w:val="18"/>
          <w:szCs w:val="18"/>
        </w:rPr>
      </w:pPr>
      <w:r>
        <w:rPr>
          <w:sz w:val="18"/>
          <w:szCs w:val="18"/>
        </w:rPr>
        <w:t>3.9</w:t>
      </w:r>
      <w:r w:rsidR="000F6C58" w:rsidRPr="007D0EBC">
        <w:rPr>
          <w:sz w:val="18"/>
          <w:szCs w:val="18"/>
        </w:rPr>
        <w:t xml:space="preserve">. Koksnes pirkuma līgumu un Ciršanas apliecinājumu kopiju nodrošināšana ir Piegādātāja atbildība. </w:t>
      </w:r>
    </w:p>
    <w:p w:rsidR="00CB4E9A" w:rsidRPr="007D0EBC" w:rsidRDefault="00616082" w:rsidP="00616082">
      <w:pPr>
        <w:spacing w:after="0"/>
        <w:ind w:firstLine="720"/>
        <w:rPr>
          <w:sz w:val="18"/>
          <w:szCs w:val="18"/>
        </w:rPr>
      </w:pPr>
      <w:r>
        <w:rPr>
          <w:sz w:val="18"/>
          <w:szCs w:val="18"/>
        </w:rPr>
        <w:t>3.10</w:t>
      </w:r>
      <w:r w:rsidR="000F6C58" w:rsidRPr="007D0EBC">
        <w:rPr>
          <w:sz w:val="18"/>
          <w:szCs w:val="18"/>
        </w:rPr>
        <w:t xml:space="preserve">. Ja kokmateriāli tiek piegādāti kā FSC sertificēti vai FSC kontrolēti, koksnes pirkuma līgumu un ciršanas apliecinājumu kopijas nav jānodrošina. Jebkurā gadījumā arī sertificētiem kokmateriāliem uz piegādes pavaddokumentiem ir jānorāda to precīza izcelsmes vieta. </w:t>
      </w:r>
    </w:p>
    <w:p w:rsidR="00CB4E9A" w:rsidRPr="007D0EBC" w:rsidRDefault="00616082" w:rsidP="00616082">
      <w:pPr>
        <w:spacing w:after="0"/>
        <w:ind w:firstLine="720"/>
        <w:rPr>
          <w:sz w:val="18"/>
          <w:szCs w:val="18"/>
        </w:rPr>
      </w:pPr>
      <w:r>
        <w:rPr>
          <w:sz w:val="18"/>
          <w:szCs w:val="18"/>
        </w:rPr>
        <w:t>3.11</w:t>
      </w:r>
      <w:r w:rsidR="000F6C58" w:rsidRPr="007D0EBC">
        <w:rPr>
          <w:sz w:val="18"/>
          <w:szCs w:val="18"/>
        </w:rPr>
        <w:t xml:space="preserve">. Piegādātājs piekrīt, ja Organizācija vai kāds trešās puses pārstāvis vēlas veikt meža bioloģisko vērtību, koksnes izcelsmes un darba drošības auditu, lai pārliecinātos par piegādātās koksnes atbilstību augstākminētajām prasībām 1., 2. un 3. sadaļā. </w:t>
      </w:r>
    </w:p>
    <w:p w:rsidR="00CB4E9A" w:rsidRPr="007D0EBC" w:rsidRDefault="00616082" w:rsidP="00616082">
      <w:pPr>
        <w:spacing w:after="0"/>
        <w:ind w:firstLine="720"/>
        <w:rPr>
          <w:sz w:val="18"/>
          <w:szCs w:val="18"/>
        </w:rPr>
      </w:pPr>
      <w:r>
        <w:rPr>
          <w:sz w:val="18"/>
          <w:szCs w:val="18"/>
        </w:rPr>
        <w:t>3.12</w:t>
      </w:r>
      <w:r w:rsidR="000F6C58" w:rsidRPr="007D0EBC">
        <w:rPr>
          <w:sz w:val="18"/>
          <w:szCs w:val="18"/>
        </w:rPr>
        <w:t xml:space="preserve">. Piegādātājs apņemas palīdzēt Organizācijai izsekot koksnes izcelsmes piegādes ķēdi līdz konkrētai cirsmai. </w:t>
      </w:r>
    </w:p>
    <w:p w:rsidR="00CB4E9A" w:rsidRPr="007D0EBC" w:rsidRDefault="00616082" w:rsidP="00616082">
      <w:pPr>
        <w:spacing w:after="0"/>
        <w:ind w:firstLine="720"/>
        <w:rPr>
          <w:sz w:val="18"/>
          <w:szCs w:val="18"/>
        </w:rPr>
      </w:pPr>
      <w:r>
        <w:rPr>
          <w:sz w:val="18"/>
          <w:szCs w:val="18"/>
        </w:rPr>
        <w:t>3.13</w:t>
      </w:r>
      <w:r w:rsidR="000F6C58" w:rsidRPr="007D0EBC">
        <w:rPr>
          <w:sz w:val="18"/>
          <w:szCs w:val="18"/>
        </w:rPr>
        <w:t xml:space="preserve">. Piegādātājs apņemas piedalīties apmācībās, kas saistītas ar meža bioloģiskās daudzveidības saglabāšanu, ja Organizācija uzaicina. </w:t>
      </w:r>
    </w:p>
    <w:p w:rsidR="00CB4E9A" w:rsidRPr="007D0EBC" w:rsidRDefault="00616082" w:rsidP="00616082">
      <w:pPr>
        <w:spacing w:after="0"/>
        <w:ind w:firstLine="720"/>
        <w:rPr>
          <w:sz w:val="18"/>
          <w:szCs w:val="18"/>
        </w:rPr>
      </w:pPr>
      <w:r>
        <w:rPr>
          <w:sz w:val="18"/>
          <w:szCs w:val="18"/>
        </w:rPr>
        <w:t>3.14</w:t>
      </w:r>
      <w:r w:rsidR="000F6C58" w:rsidRPr="007D0EBC">
        <w:rPr>
          <w:sz w:val="18"/>
          <w:szCs w:val="18"/>
        </w:rPr>
        <w:t xml:space="preserve">. Organizācijai ir tiesības atteikties pieņemt kokmateriālus no Piegādātāja bez iepriekšēja brīdinājuma, ja netiek ievērotas kādas no augstākminētajām prasībām šajā deklarācijā. Šādā gadījumā Piegādātājam nav tiesību prasīt Organizācijai jebkādu zaudējumu atlīdzību, ja tas piegādājis koksni, kura neatbilst šīs </w:t>
      </w:r>
      <w:proofErr w:type="spellStart"/>
      <w:r w:rsidR="000F6C58" w:rsidRPr="007D0EBC">
        <w:rPr>
          <w:sz w:val="18"/>
          <w:szCs w:val="18"/>
        </w:rPr>
        <w:t>Pašdeklarācijas</w:t>
      </w:r>
      <w:proofErr w:type="spellEnd"/>
      <w:r w:rsidR="000F6C58" w:rsidRPr="007D0EBC">
        <w:rPr>
          <w:sz w:val="18"/>
          <w:szCs w:val="18"/>
        </w:rPr>
        <w:t xml:space="preserve"> prasībām. </w:t>
      </w:r>
    </w:p>
    <w:p w:rsidR="00CB4E9A" w:rsidRPr="007D0EBC" w:rsidRDefault="00616082" w:rsidP="00616082">
      <w:pPr>
        <w:spacing w:after="0"/>
        <w:ind w:firstLine="720"/>
        <w:rPr>
          <w:sz w:val="18"/>
          <w:szCs w:val="18"/>
        </w:rPr>
      </w:pPr>
      <w:r>
        <w:rPr>
          <w:sz w:val="18"/>
          <w:szCs w:val="18"/>
        </w:rPr>
        <w:t>3.15</w:t>
      </w:r>
      <w:r w:rsidR="000F6C58" w:rsidRPr="007D0EBC">
        <w:rPr>
          <w:sz w:val="18"/>
          <w:szCs w:val="18"/>
        </w:rPr>
        <w:t xml:space="preserve">. Šī </w:t>
      </w:r>
      <w:proofErr w:type="spellStart"/>
      <w:r w:rsidR="000F6C58" w:rsidRPr="007D0EBC">
        <w:rPr>
          <w:sz w:val="18"/>
          <w:szCs w:val="18"/>
        </w:rPr>
        <w:t>Pašdeklarācija</w:t>
      </w:r>
      <w:proofErr w:type="spellEnd"/>
      <w:r w:rsidR="000F6C58" w:rsidRPr="007D0EBC">
        <w:rPr>
          <w:sz w:val="18"/>
          <w:szCs w:val="18"/>
        </w:rPr>
        <w:t xml:space="preserve"> stājas spēkā tās noslēgšanas brīdī un ir spēkā</w:t>
      </w:r>
      <w:proofErr w:type="gramStart"/>
      <w:r w:rsidR="000F6C58" w:rsidRPr="007D0EBC">
        <w:rPr>
          <w:sz w:val="18"/>
          <w:szCs w:val="18"/>
        </w:rPr>
        <w:t xml:space="preserve"> kamēr Piegādātājs piegādā koksni vai līdz brīdim, kamēr Piegādātājs nav parakstījis jaunu dokumentu</w:t>
      </w:r>
      <w:proofErr w:type="gramEnd"/>
      <w:r w:rsidR="000F6C58" w:rsidRPr="007D0EBC">
        <w:rPr>
          <w:sz w:val="18"/>
          <w:szCs w:val="18"/>
        </w:rPr>
        <w:t xml:space="preserve">. </w:t>
      </w:r>
    </w:p>
    <w:p w:rsidR="007D0EBC" w:rsidRDefault="00616082" w:rsidP="00616082">
      <w:pPr>
        <w:spacing w:after="0"/>
        <w:ind w:firstLine="720"/>
        <w:rPr>
          <w:sz w:val="18"/>
          <w:szCs w:val="18"/>
        </w:rPr>
      </w:pPr>
      <w:r>
        <w:rPr>
          <w:sz w:val="18"/>
          <w:szCs w:val="18"/>
        </w:rPr>
        <w:t>3.16</w:t>
      </w:r>
      <w:r w:rsidR="000F6C58" w:rsidRPr="007D0EBC">
        <w:rPr>
          <w:sz w:val="18"/>
          <w:szCs w:val="18"/>
        </w:rPr>
        <w:t xml:space="preserve">. Pušu domstarpību gadījumā Piegādātājs </w:t>
      </w:r>
      <w:r w:rsidR="005F60ED" w:rsidRPr="007D0EBC">
        <w:rPr>
          <w:sz w:val="18"/>
          <w:szCs w:val="18"/>
        </w:rPr>
        <w:t>apņemas</w:t>
      </w:r>
      <w:r w:rsidR="000F6C58" w:rsidRPr="007D0EBC">
        <w:rPr>
          <w:sz w:val="18"/>
          <w:szCs w:val="18"/>
        </w:rPr>
        <w:t xml:space="preserve"> pierādīt piegādātās koksnes sākotnējo izcelsmi visā tās piegādes ķēdē. </w:t>
      </w:r>
    </w:p>
    <w:p w:rsidR="007D0EBC" w:rsidRDefault="007D0EBC" w:rsidP="007D0EBC">
      <w:pPr>
        <w:spacing w:after="0"/>
        <w:rPr>
          <w:sz w:val="18"/>
          <w:szCs w:val="18"/>
        </w:rPr>
      </w:pPr>
    </w:p>
    <w:p w:rsidR="007D0EBC" w:rsidRPr="007D0EBC" w:rsidRDefault="000F6C58" w:rsidP="007D0EBC">
      <w:pPr>
        <w:spacing w:after="0"/>
        <w:rPr>
          <w:b/>
          <w:sz w:val="18"/>
          <w:szCs w:val="18"/>
        </w:rPr>
      </w:pPr>
      <w:r w:rsidRPr="007D0EBC">
        <w:rPr>
          <w:b/>
          <w:sz w:val="18"/>
          <w:szCs w:val="18"/>
        </w:rPr>
        <w:t>Piegādātājs</w:t>
      </w:r>
      <w:r w:rsidR="007D0EBC">
        <w:rPr>
          <w:b/>
          <w:sz w:val="18"/>
          <w:szCs w:val="18"/>
        </w:rPr>
        <w:t>:</w:t>
      </w:r>
      <w:proofErr w:type="gramStart"/>
      <w:r w:rsidR="007D0EBC">
        <w:rPr>
          <w:b/>
          <w:sz w:val="18"/>
          <w:szCs w:val="18"/>
        </w:rPr>
        <w:t xml:space="preserve">                                        </w:t>
      </w:r>
      <w:proofErr w:type="gramEnd"/>
      <w:r w:rsidR="007D0EBC">
        <w:rPr>
          <w:b/>
          <w:sz w:val="18"/>
          <w:szCs w:val="18"/>
        </w:rPr>
        <w:t>____________________________________________________________________________</w:t>
      </w:r>
    </w:p>
    <w:p w:rsidR="007D0EBC" w:rsidRDefault="000F6C58" w:rsidP="007D0EBC">
      <w:pPr>
        <w:spacing w:after="0"/>
        <w:rPr>
          <w:sz w:val="18"/>
          <w:szCs w:val="18"/>
        </w:rPr>
      </w:pPr>
      <w:r w:rsidRPr="007D0EBC">
        <w:rPr>
          <w:sz w:val="18"/>
          <w:szCs w:val="18"/>
        </w:rPr>
        <w:t>Uzņēmums:</w:t>
      </w:r>
      <w:proofErr w:type="gramStart"/>
      <w:r w:rsidRPr="007D0EBC">
        <w:rPr>
          <w:sz w:val="18"/>
          <w:szCs w:val="18"/>
        </w:rPr>
        <w:t xml:space="preserve"> </w:t>
      </w:r>
      <w:r w:rsidR="007D0EBC">
        <w:rPr>
          <w:sz w:val="18"/>
          <w:szCs w:val="18"/>
        </w:rPr>
        <w:t xml:space="preserve">                                       </w:t>
      </w:r>
      <w:proofErr w:type="gramEnd"/>
      <w:r w:rsidR="007D0EBC">
        <w:rPr>
          <w:sz w:val="18"/>
          <w:szCs w:val="18"/>
        </w:rPr>
        <w:t>_____________________________________________________________________________</w:t>
      </w:r>
    </w:p>
    <w:p w:rsidR="007D0EBC" w:rsidRDefault="000F6C58" w:rsidP="007D0EBC">
      <w:pPr>
        <w:spacing w:after="0"/>
        <w:rPr>
          <w:sz w:val="18"/>
          <w:szCs w:val="18"/>
        </w:rPr>
      </w:pPr>
      <w:r w:rsidRPr="007D0EBC">
        <w:rPr>
          <w:sz w:val="18"/>
          <w:szCs w:val="18"/>
        </w:rPr>
        <w:t>Vienotais reģistrācijas numurs:</w:t>
      </w:r>
      <w:proofErr w:type="gramStart"/>
      <w:r w:rsidRPr="007D0EBC">
        <w:rPr>
          <w:sz w:val="18"/>
          <w:szCs w:val="18"/>
        </w:rPr>
        <w:t xml:space="preserve"> </w:t>
      </w:r>
      <w:r w:rsidR="007D0EBC">
        <w:rPr>
          <w:sz w:val="18"/>
          <w:szCs w:val="18"/>
        </w:rPr>
        <w:t xml:space="preserve">    </w:t>
      </w:r>
      <w:proofErr w:type="gramEnd"/>
      <w:r w:rsidR="007D0EBC">
        <w:rPr>
          <w:sz w:val="18"/>
          <w:szCs w:val="18"/>
        </w:rPr>
        <w:t>______________________________________________________________________________</w:t>
      </w:r>
    </w:p>
    <w:p w:rsidR="007D0EBC" w:rsidRDefault="000F6C58" w:rsidP="007D0EBC">
      <w:pPr>
        <w:spacing w:after="0"/>
        <w:rPr>
          <w:sz w:val="18"/>
          <w:szCs w:val="18"/>
        </w:rPr>
      </w:pPr>
      <w:r w:rsidRPr="007D0EBC">
        <w:rPr>
          <w:sz w:val="18"/>
          <w:szCs w:val="18"/>
        </w:rPr>
        <w:t>Juridiskā adrese:</w:t>
      </w:r>
      <w:proofErr w:type="gramStart"/>
      <w:r w:rsidR="007D0EBC">
        <w:rPr>
          <w:sz w:val="18"/>
          <w:szCs w:val="18"/>
        </w:rPr>
        <w:t xml:space="preserve">                              </w:t>
      </w:r>
      <w:proofErr w:type="gramEnd"/>
      <w:r w:rsidR="007D0EBC">
        <w:rPr>
          <w:sz w:val="18"/>
          <w:szCs w:val="18"/>
        </w:rPr>
        <w:t>______________________________________________________________________________</w:t>
      </w:r>
    </w:p>
    <w:p w:rsidR="007D0EBC" w:rsidRDefault="000F6C58" w:rsidP="007D0EBC">
      <w:pPr>
        <w:spacing w:after="0"/>
        <w:rPr>
          <w:sz w:val="18"/>
          <w:szCs w:val="18"/>
        </w:rPr>
      </w:pPr>
      <w:r w:rsidRPr="007D0EBC">
        <w:rPr>
          <w:sz w:val="18"/>
          <w:szCs w:val="18"/>
        </w:rPr>
        <w:t>Amats, vārds, uzvārds, paraksts:</w:t>
      </w:r>
      <w:proofErr w:type="gramStart"/>
      <w:r w:rsidRPr="007D0EBC">
        <w:rPr>
          <w:sz w:val="18"/>
          <w:szCs w:val="18"/>
        </w:rPr>
        <w:t xml:space="preserve"> </w:t>
      </w:r>
      <w:r w:rsidR="007D0EBC">
        <w:rPr>
          <w:sz w:val="18"/>
          <w:szCs w:val="18"/>
        </w:rPr>
        <w:t xml:space="preserve"> </w:t>
      </w:r>
      <w:proofErr w:type="gramEnd"/>
      <w:r w:rsidR="007D0EBC">
        <w:rPr>
          <w:sz w:val="18"/>
          <w:szCs w:val="18"/>
        </w:rPr>
        <w:t>______________________________________________________________________________</w:t>
      </w:r>
    </w:p>
    <w:p w:rsidR="000F6C58" w:rsidRPr="007D0EBC" w:rsidRDefault="000F6C58" w:rsidP="007D0EBC">
      <w:pPr>
        <w:spacing w:after="0"/>
        <w:rPr>
          <w:sz w:val="18"/>
          <w:szCs w:val="18"/>
        </w:rPr>
      </w:pPr>
      <w:r w:rsidRPr="007D0EBC">
        <w:rPr>
          <w:sz w:val="18"/>
          <w:szCs w:val="18"/>
        </w:rPr>
        <w:t>Datums:</w:t>
      </w:r>
      <w:proofErr w:type="gramStart"/>
      <w:r w:rsidR="007D0EBC">
        <w:rPr>
          <w:sz w:val="18"/>
          <w:szCs w:val="18"/>
        </w:rPr>
        <w:t xml:space="preserve">                                            </w:t>
      </w:r>
      <w:proofErr w:type="gramEnd"/>
      <w:r w:rsidR="007D0EBC">
        <w:rPr>
          <w:sz w:val="18"/>
          <w:szCs w:val="18"/>
        </w:rPr>
        <w:t>_______________________________________________________________________________</w:t>
      </w:r>
    </w:p>
    <w:sectPr w:rsidR="000F6C58" w:rsidRPr="007D0EBC" w:rsidSect="007D0EBC">
      <w:pgSz w:w="11906" w:h="16838"/>
      <w:pgMar w:top="568"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F3"/>
    <w:rsid w:val="000F6C58"/>
    <w:rsid w:val="00271CD2"/>
    <w:rsid w:val="002956E5"/>
    <w:rsid w:val="0034395F"/>
    <w:rsid w:val="0044005D"/>
    <w:rsid w:val="005F60ED"/>
    <w:rsid w:val="00616082"/>
    <w:rsid w:val="00624203"/>
    <w:rsid w:val="007D0EBC"/>
    <w:rsid w:val="00BC70A9"/>
    <w:rsid w:val="00CB4E9A"/>
    <w:rsid w:val="00FF7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45E5-D951-4D36-9C9E-2D15D2F2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9A"/>
    <w:rPr>
      <w:color w:val="0563C1" w:themeColor="hyperlink"/>
      <w:u w:val="single"/>
    </w:rPr>
  </w:style>
  <w:style w:type="paragraph" w:styleId="BalloonText">
    <w:name w:val="Balloon Text"/>
    <w:basedOn w:val="Normal"/>
    <w:link w:val="BalloonTextChar"/>
    <w:uiPriority w:val="99"/>
    <w:semiHidden/>
    <w:unhideWhenUsed/>
    <w:rsid w:val="00BC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3868</Words>
  <Characters>2205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6</cp:revision>
  <cp:lastPrinted>2019-06-19T11:23:00Z</cp:lastPrinted>
  <dcterms:created xsi:type="dcterms:W3CDTF">2019-06-14T12:46:00Z</dcterms:created>
  <dcterms:modified xsi:type="dcterms:W3CDTF">2019-06-19T11:24:00Z</dcterms:modified>
</cp:coreProperties>
</file>